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E5" w:rsidRPr="004E4317" w:rsidRDefault="00D20620" w:rsidP="000E4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317">
        <w:rPr>
          <w:rFonts w:ascii="Times New Roman" w:hAnsi="Times New Roman" w:cs="Times New Roman"/>
          <w:b/>
          <w:sz w:val="24"/>
          <w:szCs w:val="24"/>
        </w:rPr>
        <w:t>Уважаемые собственники</w:t>
      </w:r>
      <w:r w:rsidR="004E4317" w:rsidRPr="004E4317">
        <w:rPr>
          <w:rFonts w:ascii="Times New Roman" w:hAnsi="Times New Roman" w:cs="Times New Roman"/>
          <w:b/>
          <w:sz w:val="24"/>
          <w:szCs w:val="24"/>
        </w:rPr>
        <w:t xml:space="preserve"> многоквартирного дома, расположенно</w:t>
      </w:r>
      <w:r w:rsidR="006A203B">
        <w:rPr>
          <w:rFonts w:ascii="Times New Roman" w:hAnsi="Times New Roman" w:cs="Times New Roman"/>
          <w:b/>
          <w:sz w:val="24"/>
          <w:szCs w:val="24"/>
        </w:rPr>
        <w:t xml:space="preserve">го по адресу: </w:t>
      </w:r>
      <w:proofErr w:type="spellStart"/>
      <w:r w:rsidR="006A203B">
        <w:rPr>
          <w:rFonts w:ascii="Times New Roman" w:hAnsi="Times New Roman" w:cs="Times New Roman"/>
          <w:b/>
          <w:sz w:val="24"/>
          <w:szCs w:val="24"/>
        </w:rPr>
        <w:t>Новотушинская</w:t>
      </w:r>
      <w:proofErr w:type="spellEnd"/>
      <w:r w:rsidR="006A203B">
        <w:rPr>
          <w:rFonts w:ascii="Times New Roman" w:hAnsi="Times New Roman" w:cs="Times New Roman"/>
          <w:b/>
          <w:sz w:val="24"/>
          <w:szCs w:val="24"/>
        </w:rPr>
        <w:t>, д.5</w:t>
      </w:r>
      <w:r w:rsidRPr="004E4317">
        <w:rPr>
          <w:rFonts w:ascii="Times New Roman" w:hAnsi="Times New Roman" w:cs="Times New Roman"/>
          <w:b/>
          <w:sz w:val="24"/>
          <w:szCs w:val="24"/>
        </w:rPr>
        <w:t>!</w:t>
      </w:r>
    </w:p>
    <w:p w:rsidR="00516D55" w:rsidRPr="004E4317" w:rsidRDefault="00D20620" w:rsidP="000E45E5">
      <w:pPr>
        <w:jc w:val="both"/>
        <w:rPr>
          <w:rFonts w:ascii="Times New Roman" w:hAnsi="Times New Roman" w:cs="Times New Roman"/>
          <w:sz w:val="24"/>
          <w:szCs w:val="24"/>
        </w:rPr>
      </w:pPr>
      <w:r w:rsidRPr="004E4317">
        <w:rPr>
          <w:rFonts w:ascii="Times New Roman" w:hAnsi="Times New Roman" w:cs="Times New Roman"/>
          <w:sz w:val="24"/>
          <w:szCs w:val="24"/>
        </w:rPr>
        <w:br/>
        <w:t xml:space="preserve">В сентябре произведен перерасчет услуги «Отопление» </w:t>
      </w:r>
      <w:r w:rsidR="00F7084A" w:rsidRPr="004E4317">
        <w:rPr>
          <w:rFonts w:ascii="Times New Roman" w:hAnsi="Times New Roman" w:cs="Times New Roman"/>
          <w:sz w:val="24"/>
          <w:szCs w:val="24"/>
        </w:rPr>
        <w:t>по фактическому объему потреблени</w:t>
      </w:r>
      <w:r w:rsidR="00442651" w:rsidRPr="004E4317">
        <w:rPr>
          <w:rFonts w:ascii="Times New Roman" w:hAnsi="Times New Roman" w:cs="Times New Roman"/>
          <w:sz w:val="24"/>
          <w:szCs w:val="24"/>
        </w:rPr>
        <w:t>я</w:t>
      </w:r>
      <w:r w:rsidR="00F7084A" w:rsidRPr="004E4317">
        <w:rPr>
          <w:rFonts w:ascii="Times New Roman" w:hAnsi="Times New Roman" w:cs="Times New Roman"/>
          <w:sz w:val="24"/>
          <w:szCs w:val="24"/>
        </w:rPr>
        <w:t xml:space="preserve"> и «Обращение с ТКО»</w:t>
      </w:r>
      <w:r w:rsidR="00442651" w:rsidRPr="004E4317">
        <w:rPr>
          <w:rFonts w:ascii="Times New Roman" w:hAnsi="Times New Roman" w:cs="Times New Roman"/>
          <w:sz w:val="24"/>
          <w:szCs w:val="24"/>
        </w:rPr>
        <w:t>.</w:t>
      </w:r>
    </w:p>
    <w:p w:rsidR="00D20620" w:rsidRPr="004E4317" w:rsidRDefault="00D20620" w:rsidP="000E45E5">
      <w:pPr>
        <w:jc w:val="both"/>
        <w:rPr>
          <w:rFonts w:ascii="Times New Roman" w:hAnsi="Times New Roman" w:cs="Times New Roman"/>
          <w:sz w:val="24"/>
          <w:szCs w:val="24"/>
        </w:rPr>
      </w:pPr>
      <w:r w:rsidRPr="004E4317">
        <w:rPr>
          <w:rFonts w:ascii="Times New Roman" w:hAnsi="Times New Roman" w:cs="Times New Roman"/>
          <w:sz w:val="24"/>
          <w:szCs w:val="24"/>
        </w:rPr>
        <w:t xml:space="preserve">Перерасчет </w:t>
      </w:r>
      <w:r w:rsidR="00442651" w:rsidRPr="004E4317">
        <w:rPr>
          <w:rFonts w:ascii="Times New Roman" w:hAnsi="Times New Roman" w:cs="Times New Roman"/>
          <w:sz w:val="24"/>
          <w:szCs w:val="24"/>
        </w:rPr>
        <w:t xml:space="preserve">услуги «Отопление» </w:t>
      </w:r>
      <w:r w:rsidRPr="004E4317">
        <w:rPr>
          <w:rFonts w:ascii="Times New Roman" w:hAnsi="Times New Roman" w:cs="Times New Roman"/>
          <w:sz w:val="24"/>
          <w:szCs w:val="24"/>
        </w:rPr>
        <w:t>был выполнен на основании пункта 54 Правил, утвержденных Постановлением Правительства РФ от 06.05</w:t>
      </w:r>
      <w:r w:rsidR="000E45E5" w:rsidRPr="004E4317">
        <w:rPr>
          <w:rFonts w:ascii="Times New Roman" w:hAnsi="Times New Roman" w:cs="Times New Roman"/>
          <w:sz w:val="24"/>
          <w:szCs w:val="24"/>
        </w:rPr>
        <w:t>.2011 г. №354, в соответствии с формулой 18(3) Приложения 2 Раздела 2 Правил.</w:t>
      </w:r>
    </w:p>
    <w:p w:rsidR="00F7084A" w:rsidRPr="004E4317" w:rsidRDefault="00F7084A" w:rsidP="000E45E5">
      <w:pPr>
        <w:jc w:val="both"/>
        <w:rPr>
          <w:rFonts w:ascii="Times New Roman" w:hAnsi="Times New Roman" w:cs="Times New Roman"/>
          <w:sz w:val="24"/>
          <w:szCs w:val="24"/>
        </w:rPr>
      </w:pPr>
      <w:r w:rsidRPr="004E4317">
        <w:rPr>
          <w:rFonts w:ascii="Times New Roman" w:hAnsi="Times New Roman" w:cs="Times New Roman"/>
          <w:sz w:val="24"/>
          <w:szCs w:val="24"/>
        </w:rPr>
        <w:t xml:space="preserve">Фактическая плата состоит из потребления тепла по индивидуальному прибору учета и </w:t>
      </w:r>
      <w:r w:rsidR="004E4317">
        <w:rPr>
          <w:rFonts w:ascii="Times New Roman" w:hAnsi="Times New Roman" w:cs="Times New Roman"/>
          <w:sz w:val="24"/>
          <w:szCs w:val="24"/>
        </w:rPr>
        <w:t xml:space="preserve">потребления </w:t>
      </w:r>
      <w:r w:rsidRPr="004E4317">
        <w:rPr>
          <w:rFonts w:ascii="Times New Roman" w:hAnsi="Times New Roman" w:cs="Times New Roman"/>
          <w:sz w:val="24"/>
          <w:szCs w:val="24"/>
        </w:rPr>
        <w:t xml:space="preserve">в местах общего пользования. </w:t>
      </w:r>
      <w:r w:rsidR="004E4317">
        <w:rPr>
          <w:rFonts w:ascii="Times New Roman" w:hAnsi="Times New Roman" w:cs="Times New Roman"/>
          <w:sz w:val="24"/>
          <w:szCs w:val="24"/>
        </w:rPr>
        <w:t>Перерасчет – это отклонение между начисленной платой в единых платежных документах и фактической стоимостью потребленного ресурса за период с января 2019 по сентябрь 2019 г.</w:t>
      </w:r>
    </w:p>
    <w:p w:rsidR="00D20620" w:rsidRDefault="000E45E5" w:rsidP="000E45E5">
      <w:pPr>
        <w:jc w:val="both"/>
        <w:rPr>
          <w:rFonts w:ascii="Times New Roman" w:hAnsi="Times New Roman" w:cs="Times New Roman"/>
          <w:sz w:val="24"/>
          <w:szCs w:val="24"/>
        </w:rPr>
      </w:pPr>
      <w:r w:rsidRPr="004E4317">
        <w:rPr>
          <w:rFonts w:ascii="Times New Roman" w:hAnsi="Times New Roman" w:cs="Times New Roman"/>
          <w:sz w:val="24"/>
          <w:szCs w:val="24"/>
        </w:rPr>
        <w:t xml:space="preserve">Ниже </w:t>
      </w:r>
      <w:r w:rsidR="004E4317">
        <w:rPr>
          <w:rFonts w:ascii="Times New Roman" w:hAnsi="Times New Roman" w:cs="Times New Roman"/>
          <w:sz w:val="24"/>
          <w:szCs w:val="24"/>
        </w:rPr>
        <w:t>отражена исходная информация для произведения перерасчета.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7540"/>
        <w:gridCol w:w="3107"/>
      </w:tblGrid>
      <w:tr w:rsidR="006A203B" w:rsidRPr="006A203B" w:rsidTr="006A203B">
        <w:trPr>
          <w:trHeight w:val="30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03B" w:rsidRPr="006A203B" w:rsidRDefault="006A203B" w:rsidP="006A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3B" w:rsidRPr="006A203B" w:rsidRDefault="006A203B" w:rsidP="006A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A20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Новотушинская</w:t>
            </w:r>
            <w:proofErr w:type="spellEnd"/>
            <w:r w:rsidRPr="006A20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6A203B" w:rsidRPr="006A203B" w:rsidTr="006A203B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B" w:rsidRPr="006A203B" w:rsidRDefault="006A203B" w:rsidP="006A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расчета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3B" w:rsidRPr="006A203B" w:rsidRDefault="006A203B" w:rsidP="006A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26.12.2018-30.06.2019</w:t>
            </w:r>
          </w:p>
        </w:tc>
      </w:tr>
      <w:tr w:rsidR="006A203B" w:rsidRPr="006A203B" w:rsidTr="006A203B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B" w:rsidRPr="006A203B" w:rsidRDefault="006A203B" w:rsidP="006A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тепла на помещения дома за период, Гкал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B" w:rsidRPr="006A203B" w:rsidRDefault="006A203B" w:rsidP="006A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2 904,19</w:t>
            </w:r>
          </w:p>
        </w:tc>
      </w:tr>
      <w:tr w:rsidR="006A203B" w:rsidRPr="006A203B" w:rsidTr="006A203B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B" w:rsidRPr="006A203B" w:rsidRDefault="006A203B" w:rsidP="006A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числе, расход тепла на отопление по ИПУ за период, Гкал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B" w:rsidRPr="006A203B" w:rsidRDefault="006A203B" w:rsidP="006A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1 413,53</w:t>
            </w:r>
          </w:p>
        </w:tc>
      </w:tr>
      <w:tr w:rsidR="006A203B" w:rsidRPr="006A203B" w:rsidTr="006A203B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B" w:rsidRPr="006A203B" w:rsidRDefault="006A203B" w:rsidP="006A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за первое полугодие/за второе полугодие 2019 г, руб./Гкал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B" w:rsidRPr="006A203B" w:rsidRDefault="006A203B" w:rsidP="006A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2 158,08</w:t>
            </w:r>
          </w:p>
        </w:tc>
      </w:tr>
      <w:tr w:rsidR="006A203B" w:rsidRPr="006A203B" w:rsidTr="006A203B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B" w:rsidRPr="006A203B" w:rsidRDefault="006A203B" w:rsidP="006A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потреблено тепловой энергии по актам РСО, руб.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B" w:rsidRPr="006A203B" w:rsidRDefault="006A203B" w:rsidP="006A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6 263 171,55</w:t>
            </w:r>
          </w:p>
        </w:tc>
      </w:tr>
      <w:tr w:rsidR="006A203B" w:rsidRPr="006A203B" w:rsidTr="006A203B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B" w:rsidRPr="006A203B" w:rsidRDefault="006A203B" w:rsidP="006A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по источникам: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B" w:rsidRPr="006A203B" w:rsidRDefault="006A203B" w:rsidP="006A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203B" w:rsidRPr="006A203B" w:rsidTr="006A203B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B" w:rsidRPr="006A203B" w:rsidRDefault="006A203B" w:rsidP="006A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ИПУ отопления, руб.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B" w:rsidRPr="006A203B" w:rsidRDefault="006A203B" w:rsidP="006A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3 050 517,70</w:t>
            </w:r>
          </w:p>
        </w:tc>
      </w:tr>
      <w:tr w:rsidR="006A203B" w:rsidRPr="006A203B" w:rsidTr="006A203B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B" w:rsidRPr="006A203B" w:rsidRDefault="006A203B" w:rsidP="006A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Подогрев ХВС для ГВС суммарно по ИПУ ГВС, руб.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B" w:rsidRPr="006A203B" w:rsidRDefault="00A92B64" w:rsidP="006A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1 445 856,90   </w:t>
            </w:r>
          </w:p>
        </w:tc>
      </w:tr>
      <w:tr w:rsidR="006A203B" w:rsidRPr="006A203B" w:rsidTr="006A203B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B" w:rsidRPr="006A203B" w:rsidRDefault="006A203B" w:rsidP="006A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Подогрев ХВС для ГВС в целях содержания общего имущества дома, руб.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B" w:rsidRPr="006A203B" w:rsidRDefault="006A203B" w:rsidP="006A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27 137,19</w:t>
            </w:r>
          </w:p>
        </w:tc>
      </w:tr>
      <w:tr w:rsidR="006A203B" w:rsidRPr="006A203B" w:rsidTr="006A203B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B" w:rsidRPr="006A203B" w:rsidRDefault="006A203B" w:rsidP="006A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Отопление, затраченное в местах общего пользования, руб.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B" w:rsidRPr="00A92B64" w:rsidRDefault="006A203B" w:rsidP="00A9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A2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9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9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739 659</w:t>
            </w:r>
            <w:r w:rsidR="00A9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A9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77</w:t>
            </w:r>
          </w:p>
        </w:tc>
      </w:tr>
      <w:tr w:rsidR="006A203B" w:rsidRPr="006A203B" w:rsidTr="006A203B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B" w:rsidRPr="006A203B" w:rsidRDefault="006A203B" w:rsidP="006A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</w:t>
            </w:r>
            <w:proofErr w:type="spellStart"/>
            <w:r w:rsidRPr="006A2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B" w:rsidRPr="006A203B" w:rsidRDefault="006A203B" w:rsidP="006A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31 985,10</w:t>
            </w:r>
          </w:p>
        </w:tc>
      </w:tr>
      <w:tr w:rsidR="006A203B" w:rsidRPr="006A203B" w:rsidTr="006A203B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B" w:rsidRPr="006A203B" w:rsidRDefault="006A203B" w:rsidP="006A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тепловой энергии, потребленной в местах общего пользования, руб./м2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B" w:rsidRPr="00A92B64" w:rsidRDefault="006A203B" w:rsidP="00A9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A2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54,3</w:t>
            </w:r>
            <w:r w:rsidR="00A92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</w:tr>
    </w:tbl>
    <w:p w:rsidR="004E4317" w:rsidRDefault="004E4317" w:rsidP="000E4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317" w:rsidRPr="00F22E1B" w:rsidRDefault="004E4317" w:rsidP="000E45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E1B">
        <w:rPr>
          <w:rFonts w:ascii="Times New Roman" w:hAnsi="Times New Roman" w:cs="Times New Roman"/>
          <w:i/>
          <w:sz w:val="24"/>
          <w:szCs w:val="24"/>
        </w:rPr>
        <w:t>Пример перерасчета:</w:t>
      </w:r>
    </w:p>
    <w:p w:rsidR="004E4317" w:rsidRPr="00F22E1B" w:rsidRDefault="004E4317" w:rsidP="000E45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E1B">
        <w:rPr>
          <w:rFonts w:ascii="Times New Roman" w:hAnsi="Times New Roman" w:cs="Times New Roman"/>
          <w:i/>
          <w:sz w:val="24"/>
          <w:szCs w:val="24"/>
        </w:rPr>
        <w:t xml:space="preserve">Кв. </w:t>
      </w:r>
      <w:r w:rsidR="00F22E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F22E1B">
        <w:rPr>
          <w:rFonts w:ascii="Times New Roman" w:hAnsi="Times New Roman" w:cs="Times New Roman"/>
          <w:i/>
          <w:sz w:val="24"/>
          <w:szCs w:val="24"/>
        </w:rPr>
        <w:t>,</w:t>
      </w:r>
      <w:r w:rsidRPr="00F22E1B">
        <w:rPr>
          <w:rFonts w:ascii="Times New Roman" w:hAnsi="Times New Roman" w:cs="Times New Roman"/>
          <w:i/>
          <w:sz w:val="24"/>
          <w:szCs w:val="24"/>
        </w:rPr>
        <w:t xml:space="preserve"> площадью 60 </w:t>
      </w:r>
      <w:proofErr w:type="spellStart"/>
      <w:proofErr w:type="gramStart"/>
      <w:r w:rsidRPr="00F22E1B">
        <w:rPr>
          <w:rFonts w:ascii="Times New Roman" w:hAnsi="Times New Roman" w:cs="Times New Roman"/>
          <w:i/>
          <w:sz w:val="24"/>
          <w:szCs w:val="24"/>
        </w:rPr>
        <w:t>кв.м</w:t>
      </w:r>
      <w:proofErr w:type="spellEnd"/>
      <w:proofErr w:type="gramEnd"/>
      <w:r w:rsidRPr="00F22E1B">
        <w:rPr>
          <w:rFonts w:ascii="Times New Roman" w:hAnsi="Times New Roman" w:cs="Times New Roman"/>
          <w:i/>
          <w:sz w:val="24"/>
          <w:szCs w:val="24"/>
        </w:rPr>
        <w:t xml:space="preserve"> – ежемесячно в ЕПД производились начисления по 1000,00 руб., то есть начисленная плата за период январь-сентябрь 2019 года составила 9000,00 руб.</w:t>
      </w:r>
    </w:p>
    <w:p w:rsidR="004E4317" w:rsidRPr="00F22E1B" w:rsidRDefault="004E4317" w:rsidP="000E45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E1B">
        <w:rPr>
          <w:rFonts w:ascii="Times New Roman" w:hAnsi="Times New Roman" w:cs="Times New Roman"/>
          <w:i/>
          <w:sz w:val="24"/>
          <w:szCs w:val="24"/>
        </w:rPr>
        <w:t xml:space="preserve">По факту в 2019 году собственник по ИПУ потребил 1,5 Гкал, что в денежном выражении составляет 1,5 Гкал*2158,08 </w:t>
      </w:r>
      <w:proofErr w:type="spellStart"/>
      <w:r w:rsidRPr="00F22E1B">
        <w:rPr>
          <w:rFonts w:ascii="Times New Roman" w:hAnsi="Times New Roman" w:cs="Times New Roman"/>
          <w:i/>
          <w:sz w:val="24"/>
          <w:szCs w:val="24"/>
        </w:rPr>
        <w:t>руб</w:t>
      </w:r>
      <w:proofErr w:type="spellEnd"/>
      <w:r w:rsidRPr="00F22E1B">
        <w:rPr>
          <w:rFonts w:ascii="Times New Roman" w:hAnsi="Times New Roman" w:cs="Times New Roman"/>
          <w:i/>
          <w:sz w:val="24"/>
          <w:szCs w:val="24"/>
        </w:rPr>
        <w:t>/Гкал = 3237,12 руб.</w:t>
      </w:r>
    </w:p>
    <w:p w:rsidR="004E4317" w:rsidRPr="00F22E1B" w:rsidRDefault="004E4317" w:rsidP="000E45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E1B">
        <w:rPr>
          <w:rFonts w:ascii="Times New Roman" w:hAnsi="Times New Roman" w:cs="Times New Roman"/>
          <w:i/>
          <w:sz w:val="24"/>
          <w:szCs w:val="24"/>
        </w:rPr>
        <w:t xml:space="preserve">Кроме индивидуального потребления собственник обязан оплатить отопление, потребленное в </w:t>
      </w:r>
      <w:r w:rsidR="002F7D11">
        <w:rPr>
          <w:rFonts w:ascii="Times New Roman" w:hAnsi="Times New Roman" w:cs="Times New Roman"/>
          <w:i/>
          <w:sz w:val="24"/>
          <w:szCs w:val="24"/>
        </w:rPr>
        <w:t xml:space="preserve">местах общего пользования: 54,39 руб./м2*60 </w:t>
      </w:r>
      <w:proofErr w:type="spellStart"/>
      <w:proofErr w:type="gramStart"/>
      <w:r w:rsidR="002F7D11">
        <w:rPr>
          <w:rFonts w:ascii="Times New Roman" w:hAnsi="Times New Roman" w:cs="Times New Roman"/>
          <w:i/>
          <w:sz w:val="24"/>
          <w:szCs w:val="24"/>
        </w:rPr>
        <w:t>кв.м</w:t>
      </w:r>
      <w:proofErr w:type="spellEnd"/>
      <w:proofErr w:type="gramEnd"/>
      <w:r w:rsidR="002F7D11">
        <w:rPr>
          <w:rFonts w:ascii="Times New Roman" w:hAnsi="Times New Roman" w:cs="Times New Roman"/>
          <w:i/>
          <w:sz w:val="24"/>
          <w:szCs w:val="24"/>
        </w:rPr>
        <w:t>= 3263,40</w:t>
      </w:r>
      <w:r w:rsidRPr="00F22E1B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4E4317" w:rsidRPr="00F22E1B" w:rsidRDefault="004E4317" w:rsidP="000E45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E1B">
        <w:rPr>
          <w:rFonts w:ascii="Times New Roman" w:hAnsi="Times New Roman" w:cs="Times New Roman"/>
          <w:i/>
          <w:sz w:val="24"/>
          <w:szCs w:val="24"/>
        </w:rPr>
        <w:t>Итого фактическая стоимость потребленного ресурса по квартире</w:t>
      </w:r>
      <w:r w:rsidR="00F22E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2E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2F7D11">
        <w:rPr>
          <w:rFonts w:ascii="Times New Roman" w:hAnsi="Times New Roman" w:cs="Times New Roman"/>
          <w:i/>
          <w:sz w:val="24"/>
          <w:szCs w:val="24"/>
        </w:rPr>
        <w:t xml:space="preserve"> составила: 3237,12+3263,40=6500,52</w:t>
      </w:r>
      <w:r w:rsidRPr="00F22E1B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F22E1B" w:rsidRPr="00F22E1B" w:rsidRDefault="002F7D11" w:rsidP="000E45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Перерасчет:6500,52</w:t>
      </w:r>
      <w:r w:rsidR="00F22E1B" w:rsidRPr="00F22E1B">
        <w:rPr>
          <w:rFonts w:ascii="Times New Roman" w:hAnsi="Times New Roman" w:cs="Times New Roman"/>
          <w:i/>
          <w:sz w:val="24"/>
          <w:szCs w:val="24"/>
        </w:rPr>
        <w:t xml:space="preserve"> руб. – 9000,00 </w:t>
      </w:r>
      <w:r w:rsidR="004D266D">
        <w:rPr>
          <w:rFonts w:ascii="Times New Roman" w:hAnsi="Times New Roman" w:cs="Times New Roman"/>
          <w:i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i/>
          <w:sz w:val="24"/>
          <w:szCs w:val="24"/>
        </w:rPr>
        <w:t>= -2499,48</w:t>
      </w:r>
      <w:bookmarkStart w:id="0" w:name="_GoBack"/>
      <w:bookmarkEnd w:id="0"/>
      <w:r w:rsidR="00F22E1B" w:rsidRPr="00F22E1B">
        <w:rPr>
          <w:rFonts w:ascii="Times New Roman" w:hAnsi="Times New Roman" w:cs="Times New Roman"/>
          <w:i/>
          <w:sz w:val="24"/>
          <w:szCs w:val="24"/>
        </w:rPr>
        <w:t xml:space="preserve"> руб., то есть собственнику данная сумма подлежит к возврату.</w:t>
      </w:r>
    </w:p>
    <w:p w:rsidR="00B927C8" w:rsidRPr="004E4317" w:rsidRDefault="00B927C8" w:rsidP="00B92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7C8" w:rsidRPr="004E4317" w:rsidRDefault="00B927C8" w:rsidP="00B927C8">
      <w:pPr>
        <w:jc w:val="both"/>
        <w:rPr>
          <w:rFonts w:ascii="Times New Roman" w:hAnsi="Times New Roman" w:cs="Times New Roman"/>
          <w:sz w:val="24"/>
          <w:szCs w:val="24"/>
        </w:rPr>
      </w:pPr>
      <w:r w:rsidRPr="004E4317">
        <w:rPr>
          <w:rFonts w:ascii="Times New Roman" w:hAnsi="Times New Roman" w:cs="Times New Roman"/>
          <w:sz w:val="24"/>
          <w:szCs w:val="24"/>
        </w:rPr>
        <w:lastRenderedPageBreak/>
        <w:t>Также в платежных документах за сентябрь 2019 г. произведены доначисления по услуге «Обращение с ТКО» за предыдущие периоды на основании заключенного договора с Рузским Региональным оператором №РРО-2018-0000454 от 12.11.2018 г.:</w:t>
      </w:r>
    </w:p>
    <w:p w:rsidR="00AB4218" w:rsidRDefault="00B927C8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  <w:proofErr w:type="spellStart"/>
      <w:r w:rsidRPr="004E4317">
        <w:rPr>
          <w:rFonts w:eastAsiaTheme="minorHAnsi"/>
          <w:lang w:eastAsia="en-US"/>
        </w:rPr>
        <w:t>Новотушинская</w:t>
      </w:r>
      <w:proofErr w:type="spellEnd"/>
      <w:r w:rsidRPr="004E4317">
        <w:rPr>
          <w:rFonts w:eastAsiaTheme="minorHAnsi"/>
          <w:lang w:eastAsia="en-US"/>
        </w:rPr>
        <w:t xml:space="preserve"> ул., д.</w:t>
      </w:r>
      <w:r w:rsidR="006A203B">
        <w:rPr>
          <w:rFonts w:eastAsiaTheme="minorHAnsi"/>
          <w:lang w:eastAsia="en-US"/>
        </w:rPr>
        <w:t>5</w:t>
      </w:r>
      <w:r w:rsidRPr="004E4317">
        <w:rPr>
          <w:rFonts w:eastAsiaTheme="minorHAnsi"/>
          <w:lang w:eastAsia="en-US"/>
        </w:rPr>
        <w:t xml:space="preserve"> – 01.0</w:t>
      </w:r>
      <w:r w:rsidR="00AB4218">
        <w:rPr>
          <w:rFonts w:eastAsiaTheme="minorHAnsi"/>
          <w:lang w:eastAsia="en-US"/>
        </w:rPr>
        <w:t>1</w:t>
      </w:r>
      <w:r w:rsidRPr="004E4317">
        <w:rPr>
          <w:rFonts w:eastAsiaTheme="minorHAnsi"/>
          <w:lang w:eastAsia="en-US"/>
        </w:rPr>
        <w:t>.2019-</w:t>
      </w:r>
      <w:r w:rsidR="00AB4218">
        <w:rPr>
          <w:rFonts w:eastAsiaTheme="minorHAnsi"/>
          <w:lang w:eastAsia="en-US"/>
        </w:rPr>
        <w:t>30</w:t>
      </w:r>
      <w:r w:rsidRPr="004E4317">
        <w:rPr>
          <w:rFonts w:eastAsiaTheme="minorHAnsi"/>
          <w:lang w:eastAsia="en-US"/>
        </w:rPr>
        <w:t>.0</w:t>
      </w:r>
      <w:r w:rsidR="00AB4218">
        <w:rPr>
          <w:rFonts w:eastAsiaTheme="minorHAnsi"/>
          <w:lang w:eastAsia="en-US"/>
        </w:rPr>
        <w:t>6</w:t>
      </w:r>
      <w:r w:rsidRPr="004E4317">
        <w:rPr>
          <w:rFonts w:eastAsiaTheme="minorHAnsi"/>
          <w:lang w:eastAsia="en-US"/>
        </w:rPr>
        <w:t xml:space="preserve">.2019 </w:t>
      </w:r>
      <w:r w:rsidR="00AB4218">
        <w:rPr>
          <w:rFonts w:eastAsiaTheme="minorHAnsi"/>
          <w:lang w:eastAsia="en-US"/>
        </w:rPr>
        <w:t xml:space="preserve"> </w:t>
      </w:r>
      <w:r w:rsidRPr="004E4317">
        <w:rPr>
          <w:rFonts w:eastAsiaTheme="minorHAnsi"/>
          <w:lang w:eastAsia="en-US"/>
        </w:rPr>
        <w:t>г</w:t>
      </w:r>
      <w:r w:rsidR="00AB4218">
        <w:rPr>
          <w:rFonts w:eastAsiaTheme="minorHAnsi"/>
          <w:lang w:eastAsia="en-US"/>
        </w:rPr>
        <w:t>.</w:t>
      </w:r>
    </w:p>
    <w:p w:rsidR="00B927C8" w:rsidRPr="004E4317" w:rsidRDefault="00B927C8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  <w:r w:rsidRPr="004E4317">
        <w:rPr>
          <w:rFonts w:eastAsiaTheme="minorHAnsi"/>
          <w:lang w:eastAsia="en-US"/>
        </w:rPr>
        <w:t>Обращаем внимание, что ранее начисления по услуге «Обращение с ТКО» не производились.</w:t>
      </w:r>
    </w:p>
    <w:p w:rsidR="00B927C8" w:rsidRPr="004E4317" w:rsidRDefault="00B927C8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  <w:r w:rsidRPr="004E4317">
        <w:rPr>
          <w:rFonts w:eastAsiaTheme="minorHAnsi"/>
          <w:lang w:eastAsia="en-US"/>
        </w:rPr>
        <w:t>Порядок проведения начислений:</w:t>
      </w:r>
    </w:p>
    <w:p w:rsidR="00B927C8" w:rsidRPr="004E4317" w:rsidRDefault="00B927C8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  <w:r w:rsidRPr="004E4317">
        <w:rPr>
          <w:rFonts w:eastAsiaTheme="minorHAnsi"/>
          <w:lang w:eastAsia="en-US"/>
        </w:rPr>
        <w:t>Площадь помещения * норматив накопления ТКО * тариф на обращения с ТКО, где</w:t>
      </w:r>
    </w:p>
    <w:p w:rsidR="00B927C8" w:rsidRPr="004E4317" w:rsidRDefault="00B927C8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  <w:r w:rsidRPr="004E4317">
        <w:rPr>
          <w:rFonts w:eastAsiaTheme="minorHAnsi"/>
          <w:lang w:eastAsia="en-US"/>
        </w:rPr>
        <w:t xml:space="preserve">Норматив накопления ТКО – 0,0095 </w:t>
      </w:r>
      <w:proofErr w:type="spellStart"/>
      <w:r w:rsidRPr="004E4317">
        <w:rPr>
          <w:rFonts w:eastAsiaTheme="minorHAnsi"/>
          <w:lang w:eastAsia="en-US"/>
        </w:rPr>
        <w:t>куб.м</w:t>
      </w:r>
      <w:proofErr w:type="spellEnd"/>
      <w:r w:rsidRPr="004E4317">
        <w:rPr>
          <w:rFonts w:eastAsiaTheme="minorHAnsi"/>
          <w:lang w:eastAsia="en-US"/>
        </w:rPr>
        <w:t xml:space="preserve">. за 1 </w:t>
      </w:r>
      <w:proofErr w:type="spellStart"/>
      <w:r w:rsidRPr="004E4317">
        <w:rPr>
          <w:rFonts w:eastAsiaTheme="minorHAnsi"/>
          <w:lang w:eastAsia="en-US"/>
        </w:rPr>
        <w:t>кв.м</w:t>
      </w:r>
      <w:proofErr w:type="spellEnd"/>
      <w:r w:rsidRPr="004E4317">
        <w:rPr>
          <w:rFonts w:eastAsiaTheme="minorHAnsi"/>
          <w:lang w:eastAsia="en-US"/>
        </w:rPr>
        <w:t>. в месяц, утвержден Распоряжением Министерства экологии и природопользования Московской области № 607-РМ от 9 октября 2018 г.</w:t>
      </w:r>
    </w:p>
    <w:p w:rsidR="00B927C8" w:rsidRDefault="00B927C8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  <w:r w:rsidRPr="004E4317">
        <w:rPr>
          <w:rFonts w:eastAsiaTheme="minorHAnsi"/>
          <w:lang w:eastAsia="en-US"/>
        </w:rPr>
        <w:t xml:space="preserve">Тариф на обращение с ТКО – 949,56 руб. за 1 </w:t>
      </w:r>
      <w:proofErr w:type="spellStart"/>
      <w:r w:rsidRPr="004E4317">
        <w:rPr>
          <w:rFonts w:eastAsiaTheme="minorHAnsi"/>
          <w:lang w:eastAsia="en-US"/>
        </w:rPr>
        <w:t>куб.м</w:t>
      </w:r>
      <w:proofErr w:type="spellEnd"/>
      <w:r w:rsidRPr="004E4317">
        <w:rPr>
          <w:rFonts w:eastAsiaTheme="minorHAnsi"/>
          <w:lang w:eastAsia="en-US"/>
        </w:rPr>
        <w:t>. в месяц с НДС, утвержден Постановлением Правительства Московской области № 690/34 от 02.10.2018 г.</w:t>
      </w:r>
    </w:p>
    <w:p w:rsidR="00F22E1B" w:rsidRDefault="00F22E1B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</w:p>
    <w:p w:rsidR="00F22E1B" w:rsidRDefault="00F22E1B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если, в Разделе 2 Платежного документа в графе «</w:t>
      </w:r>
      <w:r w:rsidRPr="00F22E1B">
        <w:rPr>
          <w:rFonts w:eastAsiaTheme="minorHAnsi"/>
          <w:lang w:eastAsia="en-US"/>
        </w:rPr>
        <w:t>ИТОГО К ОПЛАТЕ</w:t>
      </w:r>
      <w:r>
        <w:rPr>
          <w:rFonts w:eastAsiaTheme="minorHAnsi"/>
          <w:lang w:eastAsia="en-US"/>
        </w:rPr>
        <w:t>» отражена сумма со знаком «+», ее необходимо погасить в течение десяти дней с даты получения платежного документа.</w:t>
      </w:r>
    </w:p>
    <w:p w:rsidR="00F22E1B" w:rsidRDefault="00F22E1B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</w:p>
    <w:p w:rsidR="00F22E1B" w:rsidRPr="004D266D" w:rsidRDefault="00F22E1B" w:rsidP="00F22E1B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если, в Разделе 2 Платежного документа в графе «</w:t>
      </w:r>
      <w:r w:rsidRPr="00F22E1B">
        <w:rPr>
          <w:rFonts w:eastAsiaTheme="minorHAnsi"/>
          <w:lang w:eastAsia="en-US"/>
        </w:rPr>
        <w:t>ИТОГО К ОПЛАТЕ</w:t>
      </w:r>
      <w:r>
        <w:rPr>
          <w:rFonts w:eastAsiaTheme="minorHAnsi"/>
          <w:lang w:eastAsia="en-US"/>
        </w:rPr>
        <w:t xml:space="preserve">» отражена сумма со знаком «-», собственнику помещений нужно обратиться в управляющую организацию с заявлением о возврате </w:t>
      </w:r>
      <w:r w:rsidR="004D266D">
        <w:rPr>
          <w:rFonts w:eastAsiaTheme="minorHAnsi"/>
          <w:lang w:eastAsia="en-US"/>
        </w:rPr>
        <w:t>суммы перерасчета</w:t>
      </w:r>
      <w:r>
        <w:rPr>
          <w:rFonts w:eastAsiaTheme="minorHAnsi"/>
          <w:lang w:eastAsia="en-US"/>
        </w:rPr>
        <w:t xml:space="preserve"> с указанием полного ФИО, расчетног</w:t>
      </w:r>
      <w:r w:rsidR="004D266D">
        <w:rPr>
          <w:rFonts w:eastAsiaTheme="minorHAnsi"/>
          <w:lang w:eastAsia="en-US"/>
        </w:rPr>
        <w:t>о счета и банковских реквизитов</w:t>
      </w:r>
      <w:r>
        <w:rPr>
          <w:rFonts w:eastAsiaTheme="minorHAnsi"/>
          <w:lang w:eastAsia="en-US"/>
        </w:rPr>
        <w:t xml:space="preserve">. Возврат осуществляется при условии, что у данного собственника отсутствует задолженность по другим </w:t>
      </w:r>
      <w:r w:rsidR="004D266D">
        <w:rPr>
          <w:rFonts w:eastAsiaTheme="minorHAnsi"/>
          <w:lang w:eastAsia="en-US"/>
        </w:rPr>
        <w:t>помещениям.</w:t>
      </w:r>
    </w:p>
    <w:p w:rsidR="00F22E1B" w:rsidRPr="004E4317" w:rsidRDefault="00F22E1B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</w:p>
    <w:sectPr w:rsidR="00F22E1B" w:rsidRPr="004E4317" w:rsidSect="00B92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20"/>
    <w:rsid w:val="000E45E5"/>
    <w:rsid w:val="002F7D11"/>
    <w:rsid w:val="00442651"/>
    <w:rsid w:val="004D266D"/>
    <w:rsid w:val="004E4317"/>
    <w:rsid w:val="00516D55"/>
    <w:rsid w:val="006A203B"/>
    <w:rsid w:val="00A92B64"/>
    <w:rsid w:val="00AB4218"/>
    <w:rsid w:val="00AB6D32"/>
    <w:rsid w:val="00AF1A5B"/>
    <w:rsid w:val="00B927C8"/>
    <w:rsid w:val="00D20620"/>
    <w:rsid w:val="00E9395C"/>
    <w:rsid w:val="00F22E1B"/>
    <w:rsid w:val="00F7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B675"/>
  <w15:docId w15:val="{159AEDBD-9931-4301-8226-3D95AD26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Ракова Ксения</cp:lastModifiedBy>
  <cp:revision>3</cp:revision>
  <cp:lastPrinted>2019-10-24T14:56:00Z</cp:lastPrinted>
  <dcterms:created xsi:type="dcterms:W3CDTF">2019-10-24T15:20:00Z</dcterms:created>
  <dcterms:modified xsi:type="dcterms:W3CDTF">2019-10-25T12:35:00Z</dcterms:modified>
</cp:coreProperties>
</file>