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D7" w:rsidRPr="00747C73" w:rsidRDefault="005D4969" w:rsidP="0034532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747C73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-295910</wp:posOffset>
            </wp:positionH>
            <wp:positionV relativeFrom="line">
              <wp:posOffset>-862330</wp:posOffset>
            </wp:positionV>
            <wp:extent cx="6950256" cy="1724025"/>
            <wp:effectExtent l="0" t="0" r="3175" b="0"/>
            <wp:wrapNone/>
            <wp:docPr id="1073741825" name="officeArt object" descr="P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Page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15212"/>
                    <a:stretch>
                      <a:fillRect/>
                    </a:stretch>
                  </pic:blipFill>
                  <pic:spPr>
                    <a:xfrm>
                      <a:off x="0" y="0"/>
                      <a:ext cx="6950256" cy="1724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62376" w:rsidRPr="00747C73" w:rsidRDefault="00462376" w:rsidP="00462376">
      <w:pPr>
        <w:pStyle w:val="a5"/>
        <w:shd w:val="clear" w:color="auto" w:fill="FFFFFF"/>
        <w:spacing w:after="0"/>
        <w:jc w:val="both"/>
        <w:rPr>
          <w:rFonts w:cs="Times New Roman"/>
          <w:sz w:val="28"/>
          <w:szCs w:val="28"/>
        </w:rPr>
      </w:pPr>
    </w:p>
    <w:p w:rsidR="00E23EE8" w:rsidRPr="00747C73" w:rsidRDefault="00E23EE8" w:rsidP="00E23EE8">
      <w:pPr>
        <w:pStyle w:val="a5"/>
        <w:shd w:val="clear" w:color="auto" w:fill="FFFFFF"/>
        <w:spacing w:after="0"/>
        <w:jc w:val="both"/>
        <w:rPr>
          <w:rFonts w:cs="Times New Roman"/>
          <w:b/>
          <w:sz w:val="28"/>
          <w:szCs w:val="28"/>
        </w:rPr>
      </w:pPr>
    </w:p>
    <w:p w:rsidR="00747C73" w:rsidRDefault="00747C73" w:rsidP="009D3299">
      <w:pPr>
        <w:pStyle w:val="a5"/>
        <w:shd w:val="clear" w:color="auto" w:fill="FFFFFF"/>
        <w:spacing w:after="0"/>
        <w:ind w:firstLine="709"/>
        <w:jc w:val="center"/>
        <w:rPr>
          <w:rFonts w:cs="Times New Roman"/>
          <w:b/>
          <w:sz w:val="28"/>
          <w:szCs w:val="28"/>
        </w:rPr>
      </w:pPr>
    </w:p>
    <w:p w:rsidR="009D3299" w:rsidRPr="007A147E" w:rsidRDefault="00261F56" w:rsidP="007A147E">
      <w:pPr>
        <w:pStyle w:val="a5"/>
        <w:shd w:val="clear" w:color="auto" w:fill="FFFFFF"/>
        <w:spacing w:before="0" w:after="0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="00B927F0">
        <w:rPr>
          <w:rFonts w:cs="Times New Roman"/>
          <w:b/>
          <w:sz w:val="28"/>
          <w:szCs w:val="28"/>
        </w:rPr>
        <w:t>перерасчете</w:t>
      </w:r>
      <w:r>
        <w:rPr>
          <w:rFonts w:cs="Times New Roman"/>
          <w:b/>
          <w:sz w:val="28"/>
          <w:szCs w:val="28"/>
        </w:rPr>
        <w:t xml:space="preserve"> платы за отопление для абонентов</w:t>
      </w:r>
      <w:r w:rsidR="00B927F0">
        <w:rPr>
          <w:rFonts w:cs="Times New Roman"/>
          <w:b/>
          <w:sz w:val="28"/>
          <w:szCs w:val="28"/>
        </w:rPr>
        <w:t>, прож</w:t>
      </w:r>
      <w:r>
        <w:rPr>
          <w:rFonts w:cs="Times New Roman"/>
          <w:b/>
          <w:sz w:val="28"/>
          <w:szCs w:val="28"/>
        </w:rPr>
        <w:t>ивающих в Балашихе</w:t>
      </w:r>
      <w:r w:rsidR="00B927F0">
        <w:rPr>
          <w:rFonts w:cs="Times New Roman"/>
          <w:b/>
          <w:sz w:val="28"/>
          <w:szCs w:val="28"/>
        </w:rPr>
        <w:t xml:space="preserve"> на</w:t>
      </w:r>
      <w:r>
        <w:rPr>
          <w:rFonts w:cs="Times New Roman"/>
          <w:b/>
          <w:sz w:val="28"/>
          <w:szCs w:val="28"/>
        </w:rPr>
        <w:t xml:space="preserve"> </w:t>
      </w:r>
      <w:r w:rsidRPr="007A147E">
        <w:rPr>
          <w:rFonts w:cs="Times New Roman"/>
          <w:b/>
          <w:sz w:val="28"/>
          <w:szCs w:val="28"/>
        </w:rPr>
        <w:t xml:space="preserve">улице Твардовского в домах </w:t>
      </w:r>
      <w:r w:rsidR="007A147E" w:rsidRPr="007A147E">
        <w:rPr>
          <w:rFonts w:cs="Times New Roman"/>
          <w:b/>
          <w:sz w:val="28"/>
          <w:szCs w:val="28"/>
        </w:rPr>
        <w:t>40</w:t>
      </w:r>
      <w:r w:rsidRPr="007A147E">
        <w:rPr>
          <w:rFonts w:cs="Times New Roman"/>
          <w:b/>
          <w:sz w:val="28"/>
          <w:szCs w:val="28"/>
        </w:rPr>
        <w:t xml:space="preserve">, </w:t>
      </w:r>
      <w:r w:rsidR="007A147E" w:rsidRPr="007A147E">
        <w:rPr>
          <w:rFonts w:cs="Times New Roman"/>
          <w:b/>
          <w:sz w:val="28"/>
          <w:szCs w:val="28"/>
        </w:rPr>
        <w:t>42</w:t>
      </w:r>
      <w:r w:rsidRPr="007A147E">
        <w:rPr>
          <w:rFonts w:cs="Times New Roman"/>
          <w:b/>
          <w:sz w:val="28"/>
          <w:szCs w:val="28"/>
        </w:rPr>
        <w:t xml:space="preserve"> и 4</w:t>
      </w:r>
      <w:r w:rsidR="007A147E" w:rsidRPr="007A147E">
        <w:rPr>
          <w:rFonts w:cs="Times New Roman"/>
          <w:b/>
          <w:sz w:val="28"/>
          <w:szCs w:val="28"/>
        </w:rPr>
        <w:t>4</w:t>
      </w:r>
    </w:p>
    <w:p w:rsidR="00DB2209" w:rsidRPr="00E103AA" w:rsidRDefault="00DB2209" w:rsidP="00E103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</w:p>
    <w:p w:rsidR="00B927F0" w:rsidRDefault="00B927F0" w:rsidP="00B92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По поручению управляющей </w:t>
      </w:r>
      <w:r w:rsidR="0058728D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ООО «</w:t>
      </w:r>
      <w:r w:rsidR="00B642E2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УК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Сервис 24» произведен перерасчет п</w:t>
      </w:r>
      <w:r w:rsidR="00261F56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аты за отопление за 2020 год для абонентов, проживающих по адресам: г. Балаши</w:t>
      </w:r>
      <w:r w:rsidR="00F92D53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ха, ул. Твардовского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, д.</w:t>
      </w:r>
      <w:r w:rsidR="007A147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40, 42, 44.</w:t>
      </w:r>
      <w:r w:rsidR="00C00F4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</w:p>
    <w:p w:rsidR="00261F56" w:rsidRDefault="00261F56" w:rsidP="00261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Перерасчет пл</w:t>
      </w:r>
      <w:r w:rsidR="00F92D53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аты</w:t>
      </w:r>
      <w:r w:rsidR="00B927F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за прошедший год производится </w:t>
      </w:r>
      <w:r w:rsidR="00B927F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в соответствии</w:t>
      </w:r>
      <w:r w:rsidR="00B927F0"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с федеральным законодательством (постановлением Правительства РФ от 06.05.2011 №354) в 1 квартале года, следующего за расч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етным, исходя из фактических объемов</w:t>
      </w:r>
      <w:r w:rsidR="00B927F0"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потребления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тепловой энергии</w:t>
      </w:r>
      <w:r w:rsidR="00B927F0"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.</w:t>
      </w:r>
      <w:r w:rsidR="00B927F0" w:rsidRPr="00B927F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  <w:r w:rsidR="00B927F0"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Решением Губернатора Московской области для снижения финансовой нагрузки на жителей корректировка платы за отопление на основе показаний </w:t>
      </w:r>
      <w:r w:rsidR="00B927F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общедомовых приборов учёта </w:t>
      </w:r>
      <w:r w:rsidR="00B927F0"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за</w:t>
      </w:r>
      <w:r w:rsidR="00B927F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2020 г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о</w:t>
      </w:r>
      <w:r w:rsidR="00B927F0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д</w:t>
      </w:r>
      <w:r w:rsidR="00B927F0"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разделена на три равных доли</w:t>
      </w:r>
      <w:r w:rsidR="00B927F0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. </w:t>
      </w:r>
    </w:p>
    <w:p w:rsidR="00DB2209" w:rsidRPr="00DB2209" w:rsidRDefault="00F92D53" w:rsidP="00261F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</w:t>
      </w:r>
      <w:r w:rsidR="00261F56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ерерасчет </w:t>
      </w:r>
      <w:r w:rsidR="00C00F4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отразится в квитанциях за </w:t>
      </w:r>
      <w:r w:rsidR="00B42898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апрель, </w:t>
      </w:r>
      <w:r w:rsidR="00DB2209"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май </w:t>
      </w:r>
      <w:r w:rsidR="00B42898" w:rsidRPr="00E103AA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и июнь </w:t>
      </w:r>
      <w:r w:rsidR="00DB2209"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2021 года. Помимо текущих начислений, в столбце «перерасчеты» платежных документов за эти периоды будет указана сумма ежемесячного доначисления – треть от общей суммы перерасчета.</w:t>
      </w:r>
    </w:p>
    <w:p w:rsidR="00DB2209" w:rsidRPr="00DB2209" w:rsidRDefault="00DB2209" w:rsidP="00E103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При возникновении вопросов по порядку перерасчетов за отопление можно обратиться в контактный центр МосОблЕИРЦ по телефонам 8 (496) 245-15-99, 8 (499) 444-01-00.</w:t>
      </w:r>
    </w:p>
    <w:p w:rsidR="00DA307C" w:rsidRDefault="00DB2209" w:rsidP="003B3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При в</w:t>
      </w:r>
      <w:r w:rsidR="00C00F4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озникновении вопросов, связанных</w:t>
      </w:r>
      <w:r w:rsidRPr="00DB2209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с качеством услуги «отопление», необходимо обратиться к поставщику услуги – управляющей или ресурсоснабжающей организации</w:t>
      </w:r>
      <w:r w:rsidR="003B339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: </w:t>
      </w:r>
    </w:p>
    <w:p w:rsidR="00DA307C" w:rsidRPr="007A147E" w:rsidRDefault="00DA307C" w:rsidP="003B33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</w:pPr>
      <w:r w:rsidRPr="007A147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- </w:t>
      </w:r>
      <w:r w:rsidR="003B3391" w:rsidRPr="007A147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ООО «Радуга-Хит» Московская область, г. Подольск, ул. Лобачева, д. 6 (МО, г. Балашиха, ул. Твардовского, мкр. 27А) 8-925-455-13-35 </w:t>
      </w:r>
      <w:hyperlink r:id="rId8" w:history="1">
        <w:r w:rsidRPr="007A147E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/>
          </w:rPr>
          <w:t>radugahit@list.ru</w:t>
        </w:r>
      </w:hyperlink>
      <w:r w:rsidR="007A147E" w:rsidRPr="007A147E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>.</w:t>
      </w:r>
      <w:r w:rsidR="003B3391" w:rsidRPr="007A147E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</w:rPr>
        <w:t xml:space="preserve"> </w:t>
      </w: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9D3299" w:rsidRDefault="009D3299" w:rsidP="00462376">
      <w:pPr>
        <w:pStyle w:val="a5"/>
        <w:shd w:val="clear" w:color="auto" w:fill="FFFFFF"/>
        <w:spacing w:before="0" w:after="0"/>
        <w:jc w:val="right"/>
        <w:rPr>
          <w:rFonts w:cs="Times New Roman"/>
          <w:sz w:val="28"/>
          <w:szCs w:val="28"/>
        </w:rPr>
      </w:pPr>
    </w:p>
    <w:p w:rsidR="00E85B44" w:rsidRPr="00F92D53" w:rsidRDefault="000A65FE" w:rsidP="00462376">
      <w:pPr>
        <w:pStyle w:val="a5"/>
        <w:shd w:val="clear" w:color="auto" w:fill="FFFFFF"/>
        <w:spacing w:before="0" w:after="0"/>
        <w:jc w:val="right"/>
      </w:pPr>
      <w:r>
        <w:rPr>
          <w:b/>
          <w:bCs/>
          <w:sz w:val="28"/>
          <w:szCs w:val="28"/>
        </w:rPr>
        <w:t xml:space="preserve"> </w:t>
      </w:r>
      <w:r w:rsidR="00EF6424" w:rsidRPr="00747C73">
        <w:rPr>
          <w:b/>
          <w:bCs/>
          <w:sz w:val="28"/>
          <w:szCs w:val="28"/>
        </w:rPr>
        <w:t xml:space="preserve"> </w:t>
      </w:r>
      <w:r w:rsidR="00D339A5" w:rsidRPr="00F92D53">
        <w:rPr>
          <w:b/>
          <w:bCs/>
        </w:rPr>
        <w:t xml:space="preserve">Служба </w:t>
      </w:r>
      <w:r w:rsidR="009E2278" w:rsidRPr="00F92D53">
        <w:rPr>
          <w:b/>
          <w:bCs/>
        </w:rPr>
        <w:t xml:space="preserve"> корпоративных коммуникаций </w:t>
      </w:r>
      <w:r w:rsidR="005D4969" w:rsidRPr="00F92D53">
        <w:rPr>
          <w:b/>
          <w:bCs/>
        </w:rPr>
        <w:t xml:space="preserve"> </w:t>
      </w:r>
    </w:p>
    <w:sectPr w:rsidR="00E85B44" w:rsidRPr="00F92D53" w:rsidSect="00E85B44">
      <w:pgSz w:w="11900" w:h="16840"/>
      <w:pgMar w:top="1134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4E" w:rsidRDefault="00712D4E" w:rsidP="00E85B44">
      <w:pPr>
        <w:spacing w:after="0" w:line="240" w:lineRule="auto"/>
      </w:pPr>
      <w:r>
        <w:separator/>
      </w:r>
    </w:p>
  </w:endnote>
  <w:endnote w:type="continuationSeparator" w:id="0">
    <w:p w:rsidR="00712D4E" w:rsidRDefault="00712D4E" w:rsidP="00E8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4E" w:rsidRDefault="00712D4E" w:rsidP="00E85B44">
      <w:pPr>
        <w:spacing w:after="0" w:line="240" w:lineRule="auto"/>
      </w:pPr>
      <w:r>
        <w:separator/>
      </w:r>
    </w:p>
  </w:footnote>
  <w:footnote w:type="continuationSeparator" w:id="0">
    <w:p w:rsidR="00712D4E" w:rsidRDefault="00712D4E" w:rsidP="00E8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330F"/>
    <w:multiLevelType w:val="multilevel"/>
    <w:tmpl w:val="F84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4BAE"/>
    <w:multiLevelType w:val="multilevel"/>
    <w:tmpl w:val="374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35B5B"/>
    <w:multiLevelType w:val="multilevel"/>
    <w:tmpl w:val="E0A2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B2DC4"/>
    <w:multiLevelType w:val="multilevel"/>
    <w:tmpl w:val="D83E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A1A29"/>
    <w:multiLevelType w:val="hybridMultilevel"/>
    <w:tmpl w:val="7BDE9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44"/>
    <w:rsid w:val="00014FCB"/>
    <w:rsid w:val="00024027"/>
    <w:rsid w:val="000507EB"/>
    <w:rsid w:val="00055EBD"/>
    <w:rsid w:val="000923DF"/>
    <w:rsid w:val="000930B0"/>
    <w:rsid w:val="000A65FE"/>
    <w:rsid w:val="000B38CE"/>
    <w:rsid w:val="000B5F01"/>
    <w:rsid w:val="000B795D"/>
    <w:rsid w:val="000C23B2"/>
    <w:rsid w:val="00111C5C"/>
    <w:rsid w:val="00134211"/>
    <w:rsid w:val="00141362"/>
    <w:rsid w:val="001455F7"/>
    <w:rsid w:val="001574E7"/>
    <w:rsid w:val="00163AF6"/>
    <w:rsid w:val="00166702"/>
    <w:rsid w:val="0019102E"/>
    <w:rsid w:val="00195400"/>
    <w:rsid w:val="001A5B15"/>
    <w:rsid w:val="001C0750"/>
    <w:rsid w:val="001C0F1F"/>
    <w:rsid w:val="001E2CA6"/>
    <w:rsid w:val="001E557E"/>
    <w:rsid w:val="001E70BE"/>
    <w:rsid w:val="001F1303"/>
    <w:rsid w:val="001F563D"/>
    <w:rsid w:val="002114DC"/>
    <w:rsid w:val="00222D10"/>
    <w:rsid w:val="002527FE"/>
    <w:rsid w:val="00254B35"/>
    <w:rsid w:val="00261F56"/>
    <w:rsid w:val="002663FA"/>
    <w:rsid w:val="00271559"/>
    <w:rsid w:val="00275F7D"/>
    <w:rsid w:val="00283373"/>
    <w:rsid w:val="002C39BB"/>
    <w:rsid w:val="002C6CCC"/>
    <w:rsid w:val="002D13B4"/>
    <w:rsid w:val="002D6AE4"/>
    <w:rsid w:val="0030069C"/>
    <w:rsid w:val="00301EAF"/>
    <w:rsid w:val="00301FA1"/>
    <w:rsid w:val="00304A1C"/>
    <w:rsid w:val="00315621"/>
    <w:rsid w:val="00345324"/>
    <w:rsid w:val="00362760"/>
    <w:rsid w:val="0037629A"/>
    <w:rsid w:val="003764FF"/>
    <w:rsid w:val="00381409"/>
    <w:rsid w:val="00382902"/>
    <w:rsid w:val="00383BCB"/>
    <w:rsid w:val="00384055"/>
    <w:rsid w:val="003910A6"/>
    <w:rsid w:val="00393994"/>
    <w:rsid w:val="00395746"/>
    <w:rsid w:val="003B3391"/>
    <w:rsid w:val="003D43D3"/>
    <w:rsid w:val="003D7930"/>
    <w:rsid w:val="003E576A"/>
    <w:rsid w:val="003F64E7"/>
    <w:rsid w:val="003F746C"/>
    <w:rsid w:val="00413556"/>
    <w:rsid w:val="00421ADE"/>
    <w:rsid w:val="00422C43"/>
    <w:rsid w:val="00462376"/>
    <w:rsid w:val="0046455C"/>
    <w:rsid w:val="0046511C"/>
    <w:rsid w:val="004C1092"/>
    <w:rsid w:val="004C37CA"/>
    <w:rsid w:val="004E1A11"/>
    <w:rsid w:val="004F055A"/>
    <w:rsid w:val="005053E5"/>
    <w:rsid w:val="005062C9"/>
    <w:rsid w:val="00544ABE"/>
    <w:rsid w:val="005576EE"/>
    <w:rsid w:val="00560B9E"/>
    <w:rsid w:val="005655AD"/>
    <w:rsid w:val="00567FD9"/>
    <w:rsid w:val="005806BA"/>
    <w:rsid w:val="0058728D"/>
    <w:rsid w:val="005B3B11"/>
    <w:rsid w:val="005C7A8C"/>
    <w:rsid w:val="005D1F4D"/>
    <w:rsid w:val="005D4969"/>
    <w:rsid w:val="005D6D68"/>
    <w:rsid w:val="005E4BC6"/>
    <w:rsid w:val="00605642"/>
    <w:rsid w:val="006351B4"/>
    <w:rsid w:val="00635660"/>
    <w:rsid w:val="0064322A"/>
    <w:rsid w:val="00644E9B"/>
    <w:rsid w:val="006477B8"/>
    <w:rsid w:val="00651B93"/>
    <w:rsid w:val="00662152"/>
    <w:rsid w:val="006632A9"/>
    <w:rsid w:val="006777FA"/>
    <w:rsid w:val="00692A1E"/>
    <w:rsid w:val="00695B45"/>
    <w:rsid w:val="006A496B"/>
    <w:rsid w:val="006A5C23"/>
    <w:rsid w:val="006C355D"/>
    <w:rsid w:val="006E58B5"/>
    <w:rsid w:val="006F1EED"/>
    <w:rsid w:val="007020F2"/>
    <w:rsid w:val="00712D4E"/>
    <w:rsid w:val="00715F07"/>
    <w:rsid w:val="00747C73"/>
    <w:rsid w:val="00757E53"/>
    <w:rsid w:val="00772B75"/>
    <w:rsid w:val="00774F7A"/>
    <w:rsid w:val="00777B11"/>
    <w:rsid w:val="007A147E"/>
    <w:rsid w:val="007B0CE8"/>
    <w:rsid w:val="007F52D6"/>
    <w:rsid w:val="007F5D3D"/>
    <w:rsid w:val="008045DA"/>
    <w:rsid w:val="00855B13"/>
    <w:rsid w:val="00856B95"/>
    <w:rsid w:val="00860256"/>
    <w:rsid w:val="008A1121"/>
    <w:rsid w:val="008B0ECE"/>
    <w:rsid w:val="008C0953"/>
    <w:rsid w:val="008D5A5C"/>
    <w:rsid w:val="0090231A"/>
    <w:rsid w:val="0090352F"/>
    <w:rsid w:val="00905108"/>
    <w:rsid w:val="00930A38"/>
    <w:rsid w:val="00935025"/>
    <w:rsid w:val="0097075A"/>
    <w:rsid w:val="009809C1"/>
    <w:rsid w:val="00984514"/>
    <w:rsid w:val="00985F87"/>
    <w:rsid w:val="009B2768"/>
    <w:rsid w:val="009B38DD"/>
    <w:rsid w:val="009D3299"/>
    <w:rsid w:val="009D6A5F"/>
    <w:rsid w:val="009E2278"/>
    <w:rsid w:val="00A06B11"/>
    <w:rsid w:val="00A26F0E"/>
    <w:rsid w:val="00A44402"/>
    <w:rsid w:val="00A73A98"/>
    <w:rsid w:val="00A74CF8"/>
    <w:rsid w:val="00A80BB6"/>
    <w:rsid w:val="00AB5B60"/>
    <w:rsid w:val="00AC7025"/>
    <w:rsid w:val="00AD260B"/>
    <w:rsid w:val="00AD414A"/>
    <w:rsid w:val="00AD68AC"/>
    <w:rsid w:val="00AF0E0B"/>
    <w:rsid w:val="00AF73E4"/>
    <w:rsid w:val="00B0293E"/>
    <w:rsid w:val="00B07403"/>
    <w:rsid w:val="00B12CE2"/>
    <w:rsid w:val="00B17EB5"/>
    <w:rsid w:val="00B241E4"/>
    <w:rsid w:val="00B4265C"/>
    <w:rsid w:val="00B42898"/>
    <w:rsid w:val="00B44C59"/>
    <w:rsid w:val="00B5130F"/>
    <w:rsid w:val="00B642E2"/>
    <w:rsid w:val="00B76901"/>
    <w:rsid w:val="00B85352"/>
    <w:rsid w:val="00B912AA"/>
    <w:rsid w:val="00B927F0"/>
    <w:rsid w:val="00BE6191"/>
    <w:rsid w:val="00C00F4E"/>
    <w:rsid w:val="00C07DEF"/>
    <w:rsid w:val="00C13DCC"/>
    <w:rsid w:val="00C245FC"/>
    <w:rsid w:val="00C25E8E"/>
    <w:rsid w:val="00C42470"/>
    <w:rsid w:val="00C51BE8"/>
    <w:rsid w:val="00C74512"/>
    <w:rsid w:val="00C8254E"/>
    <w:rsid w:val="00C8345D"/>
    <w:rsid w:val="00C875F6"/>
    <w:rsid w:val="00CA7AAF"/>
    <w:rsid w:val="00CB76BE"/>
    <w:rsid w:val="00CC7AAA"/>
    <w:rsid w:val="00CD3A0E"/>
    <w:rsid w:val="00CD7EFA"/>
    <w:rsid w:val="00CE7648"/>
    <w:rsid w:val="00D11370"/>
    <w:rsid w:val="00D242E8"/>
    <w:rsid w:val="00D32A03"/>
    <w:rsid w:val="00D339A5"/>
    <w:rsid w:val="00D43DA6"/>
    <w:rsid w:val="00D467B7"/>
    <w:rsid w:val="00D55723"/>
    <w:rsid w:val="00D771ED"/>
    <w:rsid w:val="00D927DB"/>
    <w:rsid w:val="00D93F04"/>
    <w:rsid w:val="00D95EB7"/>
    <w:rsid w:val="00DA307C"/>
    <w:rsid w:val="00DB0CFD"/>
    <w:rsid w:val="00DB2209"/>
    <w:rsid w:val="00DE5612"/>
    <w:rsid w:val="00E01014"/>
    <w:rsid w:val="00E014BC"/>
    <w:rsid w:val="00E103AA"/>
    <w:rsid w:val="00E16DDD"/>
    <w:rsid w:val="00E23EE8"/>
    <w:rsid w:val="00E318B8"/>
    <w:rsid w:val="00E32238"/>
    <w:rsid w:val="00E4796E"/>
    <w:rsid w:val="00E548E8"/>
    <w:rsid w:val="00E81AAA"/>
    <w:rsid w:val="00E85B44"/>
    <w:rsid w:val="00E96DD7"/>
    <w:rsid w:val="00EA62F1"/>
    <w:rsid w:val="00EC6A71"/>
    <w:rsid w:val="00ED1EA6"/>
    <w:rsid w:val="00EF0569"/>
    <w:rsid w:val="00EF24EE"/>
    <w:rsid w:val="00EF2DC7"/>
    <w:rsid w:val="00EF6424"/>
    <w:rsid w:val="00F05C69"/>
    <w:rsid w:val="00F47A86"/>
    <w:rsid w:val="00F5149B"/>
    <w:rsid w:val="00F64548"/>
    <w:rsid w:val="00F70AC8"/>
    <w:rsid w:val="00F916FC"/>
    <w:rsid w:val="00F92D53"/>
    <w:rsid w:val="00FB1AEA"/>
    <w:rsid w:val="00FC2334"/>
    <w:rsid w:val="00FD0512"/>
    <w:rsid w:val="00FD6B1C"/>
    <w:rsid w:val="00FD77FF"/>
    <w:rsid w:val="00FE5148"/>
    <w:rsid w:val="00FF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B59702-00C5-4295-94A8-8C40A73D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5B4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777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" w:eastAsia="Arial Unicode MS" w:hAnsi="Times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B44"/>
    <w:rPr>
      <w:u w:val="single"/>
    </w:rPr>
  </w:style>
  <w:style w:type="table" w:customStyle="1" w:styleId="TableNormal">
    <w:name w:val="Table Normal"/>
    <w:rsid w:val="00E85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85B4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rmal (Web)"/>
    <w:uiPriority w:val="99"/>
    <w:rsid w:val="00E85B44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a6">
    <w:name w:val="Strong"/>
    <w:basedOn w:val="a0"/>
    <w:uiPriority w:val="22"/>
    <w:qFormat/>
    <w:rsid w:val="00AF73E4"/>
    <w:rPr>
      <w:b/>
      <w:bCs/>
    </w:rPr>
  </w:style>
  <w:style w:type="character" w:styleId="a7">
    <w:name w:val="Emphasis"/>
    <w:basedOn w:val="a0"/>
    <w:uiPriority w:val="20"/>
    <w:qFormat/>
    <w:rsid w:val="00FE5148"/>
    <w:rPr>
      <w:i/>
      <w:iCs/>
    </w:rPr>
  </w:style>
  <w:style w:type="character" w:customStyle="1" w:styleId="apple-converted-space">
    <w:name w:val="apple-converted-space"/>
    <w:basedOn w:val="a0"/>
    <w:rsid w:val="00BE6191"/>
  </w:style>
  <w:style w:type="paragraph" w:customStyle="1" w:styleId="normal00200028web0029">
    <w:name w:val="normal_0020_0028web_0029"/>
    <w:basedOn w:val="a"/>
    <w:rsid w:val="00BE61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00200028web0029char">
    <w:name w:val="normal_0020_0028web_0029__char"/>
    <w:basedOn w:val="a0"/>
    <w:rsid w:val="00BE6191"/>
  </w:style>
  <w:style w:type="paragraph" w:customStyle="1" w:styleId="11">
    <w:name w:val="Обычный1"/>
    <w:basedOn w:val="a"/>
    <w:rsid w:val="00304A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normalchar">
    <w:name w:val="normal__char"/>
    <w:basedOn w:val="a0"/>
    <w:rsid w:val="00304A1C"/>
  </w:style>
  <w:style w:type="character" w:customStyle="1" w:styleId="30">
    <w:name w:val="Заголовок 3 Знак"/>
    <w:basedOn w:val="a0"/>
    <w:link w:val="3"/>
    <w:uiPriority w:val="9"/>
    <w:rsid w:val="00304A1C"/>
    <w:rPr>
      <w:rFonts w:ascii="Times" w:hAnsi="Times"/>
      <w:b/>
      <w:bCs/>
      <w:sz w:val="27"/>
      <w:szCs w:val="27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777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a8">
    <w:name w:val="List Paragraph"/>
    <w:basedOn w:val="a"/>
    <w:uiPriority w:val="34"/>
    <w:qFormat/>
    <w:rsid w:val="00560B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279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728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65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06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ugahit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 Сергеевна</dc:creator>
  <cp:lastModifiedBy>Прокопенко Светлана</cp:lastModifiedBy>
  <cp:revision>2</cp:revision>
  <cp:lastPrinted>2018-09-28T12:38:00Z</cp:lastPrinted>
  <dcterms:created xsi:type="dcterms:W3CDTF">2021-05-12T12:39:00Z</dcterms:created>
  <dcterms:modified xsi:type="dcterms:W3CDTF">2021-05-12T12:39:00Z</dcterms:modified>
</cp:coreProperties>
</file>